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50423" w14:textId="2977A7FB" w:rsidR="001D5EB4" w:rsidRDefault="001D5EB4" w:rsidP="001D5EB4">
      <w:pPr>
        <w:jc w:val="center"/>
      </w:pPr>
      <w:r>
        <w:rPr>
          <w:noProof/>
        </w:rPr>
        <w:drawing>
          <wp:inline distT="0" distB="0" distL="0" distR="0" wp14:anchorId="6E740BC4" wp14:editId="5EE97986">
            <wp:extent cx="2557463" cy="2752005"/>
            <wp:effectExtent l="0" t="0" r="0" b="4445"/>
            <wp:docPr id="2134797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97283" name="Picture 213479728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237" cy="276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04B3D" w14:textId="77777777" w:rsidR="001D5EB4" w:rsidRDefault="001D5EB4" w:rsidP="001D5EB4"/>
    <w:p w14:paraId="3E8D96E5" w14:textId="1F3B1C71" w:rsidR="001D5EB4" w:rsidRDefault="001D5EB4">
      <w:r>
        <w:t xml:space="preserve">In Superkids, students will enjoy learning to read with 14 fun, relatable children called </w:t>
      </w:r>
      <w:r w:rsidRPr="001D5EB4">
        <w:rPr>
          <w:i/>
          <w:iCs/>
        </w:rPr>
        <w:t>The Superkids</w:t>
      </w:r>
      <w:r>
        <w:t xml:space="preserve">. The lessons are fun and engaging and students feel like they are playing alongside </w:t>
      </w:r>
      <w:r w:rsidRPr="001D5EB4">
        <w:rPr>
          <w:i/>
          <w:iCs/>
        </w:rPr>
        <w:t>The Superkids</w:t>
      </w:r>
      <w:r>
        <w:t xml:space="preserve"> as they practice reading, writing, and spelling. </w:t>
      </w:r>
    </w:p>
    <w:p w14:paraId="0825847B" w14:textId="106A374B" w:rsidR="001D5EB4" w:rsidRDefault="00B423A4">
      <w:r>
        <w:rPr>
          <w:noProof/>
        </w:rPr>
        <w:drawing>
          <wp:anchor distT="0" distB="0" distL="114300" distR="114300" simplePos="0" relativeHeight="251658240" behindDoc="0" locked="0" layoutInCell="1" allowOverlap="1" wp14:anchorId="1432FD3C" wp14:editId="5B5927B0">
            <wp:simplePos x="0" y="0"/>
            <wp:positionH relativeFrom="column">
              <wp:posOffset>177800</wp:posOffset>
            </wp:positionH>
            <wp:positionV relativeFrom="paragraph">
              <wp:posOffset>30480</wp:posOffset>
            </wp:positionV>
            <wp:extent cx="1122045" cy="1388745"/>
            <wp:effectExtent l="0" t="0" r="0" b="0"/>
            <wp:wrapThrough wrapText="bothSides">
              <wp:wrapPolygon edited="0">
                <wp:start x="0" y="0"/>
                <wp:lineTo x="0" y="21333"/>
                <wp:lineTo x="21270" y="21333"/>
                <wp:lineTo x="21270" y="0"/>
                <wp:lineTo x="0" y="0"/>
              </wp:wrapPolygon>
            </wp:wrapThrough>
            <wp:docPr id="10523170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317015" name="Picture 105231701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F9E95" w14:textId="47BC99AE" w:rsidR="001D5EB4" w:rsidRDefault="001D5EB4"/>
    <w:p w14:paraId="58E9D1C7" w14:textId="19A51324" w:rsidR="005C66E1" w:rsidRDefault="001D5EB4">
      <w:r>
        <w:t xml:space="preserve">In kindergarten, students meet each Superkid and learn letters of the alphabet correlating to the Superkid’s name and interests. For example, in unit 1 students learn the letter Cc and meet Cass who loves to cook creative concoctions with her cat Coconut.  </w:t>
      </w:r>
    </w:p>
    <w:p w14:paraId="68DDD613" w14:textId="53E00CC5" w:rsidR="001D5EB4" w:rsidRDefault="001D5EB4"/>
    <w:p w14:paraId="3ED0F3F6" w14:textId="196B4C14" w:rsidR="001D5EB4" w:rsidRDefault="001D5EB4">
      <w:r>
        <w:rPr>
          <w:noProof/>
        </w:rPr>
        <w:drawing>
          <wp:anchor distT="0" distB="0" distL="114300" distR="114300" simplePos="0" relativeHeight="251659264" behindDoc="1" locked="0" layoutInCell="1" allowOverlap="1" wp14:anchorId="3314E5D7" wp14:editId="067E84F5">
            <wp:simplePos x="0" y="0"/>
            <wp:positionH relativeFrom="column">
              <wp:posOffset>4757737</wp:posOffset>
            </wp:positionH>
            <wp:positionV relativeFrom="paragraph">
              <wp:posOffset>-176530</wp:posOffset>
            </wp:positionV>
            <wp:extent cx="1104900" cy="2298700"/>
            <wp:effectExtent l="0" t="0" r="0" b="0"/>
            <wp:wrapTight wrapText="bothSides">
              <wp:wrapPolygon edited="0">
                <wp:start x="0" y="0"/>
                <wp:lineTo x="0" y="21481"/>
                <wp:lineTo x="21352" y="21481"/>
                <wp:lineTo x="21352" y="0"/>
                <wp:lineTo x="0" y="0"/>
              </wp:wrapPolygon>
            </wp:wrapTight>
            <wp:docPr id="227740200" name="Picture 3" descr="A cartoon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40200" name="Picture 3" descr="A cartoon of a pers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C463A" w14:textId="169A2608" w:rsidR="001D5EB4" w:rsidRDefault="001D5EB4">
      <w:r>
        <w:t xml:space="preserve">In first grade, students go on adventures with The Superkids, and in second grade students meet their new teacher Ms. Blossom. </w:t>
      </w:r>
    </w:p>
    <w:p w14:paraId="020505AF" w14:textId="77777777" w:rsidR="001D5EB4" w:rsidRDefault="001D5EB4"/>
    <w:p w14:paraId="474A5025" w14:textId="42126C24" w:rsidR="001D5EB4" w:rsidRDefault="006D2E5B">
      <w:r>
        <w:t xml:space="preserve">See </w:t>
      </w:r>
      <w:r w:rsidR="00E83A7B">
        <w:t>b</w:t>
      </w:r>
      <w:r>
        <w:t xml:space="preserve">elow for ways you can support your </w:t>
      </w:r>
      <w:r w:rsidR="00E83A7B">
        <w:t>little reader at home:</w:t>
      </w:r>
    </w:p>
    <w:p w14:paraId="30EB2B50" w14:textId="03348728" w:rsidR="001D5EB4" w:rsidRDefault="001D5EB4">
      <w:r>
        <w:rPr>
          <w:noProof/>
        </w:rPr>
        <w:lastRenderedPageBreak/>
        <w:drawing>
          <wp:inline distT="0" distB="0" distL="0" distR="0" wp14:anchorId="1131B179" wp14:editId="6FFFB5B5">
            <wp:extent cx="5943600" cy="7691755"/>
            <wp:effectExtent l="0" t="0" r="0" b="0"/>
            <wp:docPr id="4512529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52910" name="Picture 4512529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B6EFC" w14:textId="77777777" w:rsidR="00F856A7" w:rsidRDefault="00F856A7" w:rsidP="001701DB">
      <w:pPr>
        <w:pStyle w:val="NormalWeb"/>
        <w:rPr>
          <w:rFonts w:ascii="GillSans" w:hAnsi="GillSans"/>
          <w:b/>
          <w:bCs/>
          <w:color w:val="7AF40F"/>
          <w:sz w:val="34"/>
          <w:szCs w:val="34"/>
        </w:rPr>
      </w:pPr>
    </w:p>
    <w:p w14:paraId="1F5C927F" w14:textId="27F672E8" w:rsidR="001701DB" w:rsidRDefault="001701DB" w:rsidP="00C976EB">
      <w:pPr>
        <w:pStyle w:val="NormalWeb"/>
        <w:contextualSpacing/>
      </w:pPr>
      <w:r w:rsidRPr="00826C14">
        <w:rPr>
          <w:rFonts w:ascii="GillSans" w:hAnsi="GillSans"/>
          <w:b/>
          <w:bCs/>
          <w:color w:val="70AD47" w:themeColor="accent6"/>
          <w:sz w:val="34"/>
          <w:szCs w:val="34"/>
        </w:rPr>
        <w:lastRenderedPageBreak/>
        <w:t xml:space="preserve">Listen to your child read </w:t>
      </w:r>
      <w:r w:rsidRPr="00C555DF">
        <w:rPr>
          <w:rFonts w:ascii="GillSans" w:hAnsi="GillSans"/>
          <w:b/>
          <w:bCs/>
          <w:color w:val="70AD47" w:themeColor="accent6"/>
          <w:sz w:val="34"/>
          <w:szCs w:val="34"/>
        </w:rPr>
        <w:t>Superkids books from school:</w:t>
      </w:r>
      <w:r w:rsidRPr="00C555DF">
        <w:rPr>
          <w:rFonts w:ascii="GillSans" w:hAnsi="GillSans"/>
          <w:color w:val="70AD47" w:themeColor="accent6"/>
          <w:sz w:val="28"/>
          <w:szCs w:val="28"/>
        </w:rPr>
        <w:t xml:space="preserve"> </w:t>
      </w:r>
    </w:p>
    <w:p w14:paraId="3D6CD220" w14:textId="2EBAF835" w:rsidR="001701DB" w:rsidRDefault="00C976EB" w:rsidP="00C976EB">
      <w:pPr>
        <w:pStyle w:val="NormalWeb"/>
        <w:numPr>
          <w:ilvl w:val="0"/>
          <w:numId w:val="1"/>
        </w:numPr>
        <w:contextualSpacing/>
        <w:rPr>
          <w:rFonts w:ascii="GoudyOldStyleBT" w:hAnsi="GoudyOldStyleBT"/>
          <w:sz w:val="28"/>
          <w:szCs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0411AB64" wp14:editId="5AAEE6E7">
            <wp:simplePos x="0" y="0"/>
            <wp:positionH relativeFrom="column">
              <wp:posOffset>0</wp:posOffset>
            </wp:positionH>
            <wp:positionV relativeFrom="paragraph">
              <wp:posOffset>114935</wp:posOffset>
            </wp:positionV>
            <wp:extent cx="1892300" cy="1066800"/>
            <wp:effectExtent l="0" t="0" r="0" b="0"/>
            <wp:wrapTight wrapText="bothSides">
              <wp:wrapPolygon edited="0">
                <wp:start x="0" y="0"/>
                <wp:lineTo x="0" y="21343"/>
                <wp:lineTo x="21455" y="21343"/>
                <wp:lineTo x="21455" y="0"/>
                <wp:lineTo x="0" y="0"/>
              </wp:wrapPolygon>
            </wp:wrapTight>
            <wp:docPr id="2144344552" name="Picture 9" descr="A child sitting on a pink tr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44552" name="Picture 9" descr="A child sitting on a pink tricyc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1DB">
        <w:rPr>
          <w:rFonts w:ascii="GoudyOldStyleBT" w:hAnsi="GoudyOldStyleBT"/>
          <w:sz w:val="28"/>
          <w:szCs w:val="28"/>
        </w:rPr>
        <w:t xml:space="preserve">Be patient and let him know you are proud! </w:t>
      </w:r>
    </w:p>
    <w:p w14:paraId="6B59BD43" w14:textId="77777777" w:rsidR="00C976EB" w:rsidRDefault="001701DB" w:rsidP="00C976EB">
      <w:pPr>
        <w:pStyle w:val="NormalWeb"/>
        <w:numPr>
          <w:ilvl w:val="0"/>
          <w:numId w:val="1"/>
        </w:numPr>
        <w:contextualSpacing/>
        <w:rPr>
          <w:rFonts w:ascii="GoudyOldStyleBT" w:hAnsi="GoudyOldStyleBT"/>
          <w:sz w:val="28"/>
          <w:szCs w:val="28"/>
        </w:rPr>
      </w:pPr>
      <w:r>
        <w:rPr>
          <w:rFonts w:ascii="GoudyOldStyleBT" w:hAnsi="GoudyOldStyleBT"/>
          <w:sz w:val="28"/>
          <w:szCs w:val="28"/>
        </w:rPr>
        <w:t xml:space="preserve">If she doesn’t know a word, help her sound it </w:t>
      </w:r>
      <w:r w:rsidR="00C976EB">
        <w:rPr>
          <w:rFonts w:ascii="GoudyOldStyleBT" w:hAnsi="GoudyOldStyleBT"/>
          <w:sz w:val="28"/>
          <w:szCs w:val="28"/>
        </w:rPr>
        <w:t xml:space="preserve">  </w:t>
      </w:r>
    </w:p>
    <w:p w14:paraId="372B4ACF" w14:textId="77777777" w:rsidR="00C976EB" w:rsidRDefault="00C976EB" w:rsidP="00C976EB">
      <w:pPr>
        <w:pStyle w:val="NormalWeb"/>
        <w:ind w:left="720"/>
        <w:contextualSpacing/>
        <w:rPr>
          <w:rFonts w:ascii="GoudyOldStyleBT" w:hAnsi="GoudyOldStyleBT"/>
          <w:sz w:val="28"/>
          <w:szCs w:val="28"/>
        </w:rPr>
      </w:pPr>
      <w:r>
        <w:rPr>
          <w:rFonts w:ascii="GoudyOldStyleBT" w:hAnsi="GoudyOldStyleBT"/>
          <w:sz w:val="28"/>
          <w:szCs w:val="28"/>
        </w:rPr>
        <w:t xml:space="preserve">       </w:t>
      </w:r>
      <w:r w:rsidR="001701DB">
        <w:rPr>
          <w:rFonts w:ascii="GoudyOldStyleBT" w:hAnsi="GoudyOldStyleBT"/>
          <w:sz w:val="28"/>
          <w:szCs w:val="28"/>
        </w:rPr>
        <w:t xml:space="preserve">out or simply tell her the word so you don’t slow </w:t>
      </w:r>
      <w:r>
        <w:rPr>
          <w:rFonts w:ascii="GoudyOldStyleBT" w:hAnsi="GoudyOldStyleBT"/>
          <w:sz w:val="28"/>
          <w:szCs w:val="28"/>
        </w:rPr>
        <w:t xml:space="preserve">  </w:t>
      </w:r>
    </w:p>
    <w:p w14:paraId="12C5F41D" w14:textId="1060ACE0" w:rsidR="001701DB" w:rsidRDefault="00C976EB" w:rsidP="00C976EB">
      <w:pPr>
        <w:pStyle w:val="NormalWeb"/>
        <w:ind w:left="720"/>
        <w:contextualSpacing/>
        <w:rPr>
          <w:rFonts w:ascii="GoudyOldStyleBT" w:hAnsi="GoudyOldStyleBT"/>
          <w:sz w:val="28"/>
          <w:szCs w:val="28"/>
        </w:rPr>
      </w:pPr>
      <w:r>
        <w:rPr>
          <w:rFonts w:ascii="GoudyOldStyleBT" w:hAnsi="GoudyOldStyleBT"/>
          <w:sz w:val="28"/>
          <w:szCs w:val="28"/>
        </w:rPr>
        <w:t xml:space="preserve">       </w:t>
      </w:r>
      <w:r w:rsidR="001701DB">
        <w:rPr>
          <w:rFonts w:ascii="GoudyOldStyleBT" w:hAnsi="GoudyOldStyleBT"/>
          <w:sz w:val="28"/>
          <w:szCs w:val="28"/>
        </w:rPr>
        <w:t xml:space="preserve">down the reading process. </w:t>
      </w:r>
    </w:p>
    <w:p w14:paraId="4F32B1E2" w14:textId="77777777" w:rsidR="001701DB" w:rsidRDefault="001701DB" w:rsidP="00C976EB">
      <w:pPr>
        <w:pStyle w:val="NormalWeb"/>
        <w:numPr>
          <w:ilvl w:val="0"/>
          <w:numId w:val="1"/>
        </w:numPr>
        <w:contextualSpacing/>
        <w:rPr>
          <w:rFonts w:ascii="GoudyOldStyleBT" w:hAnsi="GoudyOldStyleBT"/>
          <w:sz w:val="28"/>
          <w:szCs w:val="28"/>
        </w:rPr>
      </w:pPr>
      <w:r>
        <w:rPr>
          <w:rFonts w:ascii="GoudyOldStyleBT" w:hAnsi="GoudyOldStyleBT"/>
          <w:sz w:val="28"/>
          <w:szCs w:val="28"/>
        </w:rPr>
        <w:t xml:space="preserve">Encourage rereading to develop fluency. </w:t>
      </w:r>
    </w:p>
    <w:p w14:paraId="5B26CEA9" w14:textId="77777777" w:rsidR="00C976EB" w:rsidRDefault="001701DB" w:rsidP="00C976EB">
      <w:pPr>
        <w:pStyle w:val="NormalWeb"/>
        <w:numPr>
          <w:ilvl w:val="0"/>
          <w:numId w:val="1"/>
        </w:numPr>
        <w:contextualSpacing/>
        <w:rPr>
          <w:rFonts w:ascii="GoudyOldStyleBT" w:hAnsi="GoudyOldStyleBT"/>
          <w:sz w:val="28"/>
          <w:szCs w:val="28"/>
        </w:rPr>
      </w:pPr>
      <w:r>
        <w:rPr>
          <w:rFonts w:ascii="GoudyOldStyleBT" w:hAnsi="GoudyOldStyleBT"/>
          <w:sz w:val="28"/>
          <w:szCs w:val="28"/>
        </w:rPr>
        <w:t xml:space="preserve">Talk about the meaning of what your child is </w:t>
      </w:r>
      <w:r w:rsidR="00C976EB">
        <w:rPr>
          <w:rFonts w:ascii="GoudyOldStyleBT" w:hAnsi="GoudyOldStyleBT"/>
          <w:sz w:val="28"/>
          <w:szCs w:val="28"/>
        </w:rPr>
        <w:t xml:space="preserve">         </w:t>
      </w:r>
    </w:p>
    <w:p w14:paraId="66DF1187" w14:textId="4EFABEBF" w:rsidR="001701DB" w:rsidRDefault="00C976EB" w:rsidP="00C976EB">
      <w:pPr>
        <w:pStyle w:val="NormalWeb"/>
        <w:ind w:left="360"/>
        <w:contextualSpacing/>
        <w:rPr>
          <w:rFonts w:ascii="GoudyOldStyleBT" w:hAnsi="GoudyOldStyleBT"/>
          <w:sz w:val="28"/>
          <w:szCs w:val="28"/>
        </w:rPr>
      </w:pPr>
      <w:r>
        <w:rPr>
          <w:rFonts w:ascii="GoudyOldStyleBT" w:hAnsi="GoudyOldStyleBT"/>
          <w:sz w:val="28"/>
          <w:szCs w:val="28"/>
        </w:rPr>
        <w:t xml:space="preserve">                                                     </w:t>
      </w:r>
      <w:r w:rsidR="001701DB">
        <w:rPr>
          <w:rFonts w:ascii="GoudyOldStyleBT" w:hAnsi="GoudyOldStyleBT"/>
          <w:sz w:val="28"/>
          <w:szCs w:val="28"/>
        </w:rPr>
        <w:t xml:space="preserve">reading. </w:t>
      </w:r>
    </w:p>
    <w:p w14:paraId="16B04D80" w14:textId="77777777" w:rsidR="001701DB" w:rsidRDefault="001701DB" w:rsidP="00C976EB">
      <w:pPr>
        <w:pStyle w:val="NormalWeb"/>
        <w:numPr>
          <w:ilvl w:val="0"/>
          <w:numId w:val="1"/>
        </w:numPr>
        <w:contextualSpacing/>
        <w:rPr>
          <w:rFonts w:ascii="GoudyOldStyleBT" w:hAnsi="GoudyOldStyleBT"/>
          <w:sz w:val="28"/>
          <w:szCs w:val="28"/>
        </w:rPr>
      </w:pPr>
      <w:r>
        <w:rPr>
          <w:rFonts w:ascii="GoudyOldStyleBT" w:hAnsi="GoudyOldStyleBT"/>
          <w:sz w:val="28"/>
          <w:szCs w:val="28"/>
        </w:rPr>
        <w:t xml:space="preserve">Talk about new words and ideas. </w:t>
      </w:r>
    </w:p>
    <w:p w14:paraId="0499D8BB" w14:textId="77777777" w:rsidR="001701DB" w:rsidRDefault="001701DB" w:rsidP="00C976EB">
      <w:pPr>
        <w:pStyle w:val="NormalWeb"/>
        <w:numPr>
          <w:ilvl w:val="0"/>
          <w:numId w:val="1"/>
        </w:numPr>
        <w:contextualSpacing/>
        <w:rPr>
          <w:rFonts w:ascii="GoudyOldStyleBT" w:hAnsi="GoudyOldStyleBT"/>
          <w:sz w:val="28"/>
          <w:szCs w:val="28"/>
        </w:rPr>
      </w:pPr>
      <w:r>
        <w:rPr>
          <w:rFonts w:ascii="GoudyOldStyleBT" w:hAnsi="GoudyOldStyleBT"/>
          <w:sz w:val="28"/>
          <w:szCs w:val="28"/>
        </w:rPr>
        <w:t xml:space="preserve">A reminder: When helping your child sound out words in his Superkids books, remember </w:t>
      </w:r>
      <w:r>
        <w:rPr>
          <w:rFonts w:ascii="GoudyOldStyleBT" w:hAnsi="GoudyOldStyleBT"/>
          <w:b/>
          <w:bCs/>
          <w:sz w:val="28"/>
          <w:szCs w:val="28"/>
        </w:rPr>
        <w:t xml:space="preserve">not </w:t>
      </w:r>
      <w:r>
        <w:rPr>
          <w:rFonts w:ascii="GoudyOldStyleBT" w:hAnsi="GoudyOldStyleBT"/>
          <w:sz w:val="28"/>
          <w:szCs w:val="28"/>
        </w:rPr>
        <w:t xml:space="preserve">to add “uh” to the end of a sound. The sound of </w:t>
      </w:r>
      <w:r>
        <w:rPr>
          <w:rFonts w:ascii="GoudyOldStyleBT" w:hAnsi="GoudyOldStyleBT"/>
          <w:i/>
          <w:iCs/>
          <w:sz w:val="28"/>
          <w:szCs w:val="28"/>
        </w:rPr>
        <w:t xml:space="preserve">c </w:t>
      </w:r>
      <w:r>
        <w:rPr>
          <w:rFonts w:ascii="GoudyOldStyleBT" w:hAnsi="GoudyOldStyleBT"/>
          <w:sz w:val="28"/>
          <w:szCs w:val="28"/>
        </w:rPr>
        <w:t xml:space="preserve">is not </w:t>
      </w:r>
      <w:r>
        <w:rPr>
          <w:rFonts w:ascii="GoudyOldStyleBT" w:hAnsi="GoudyOldStyleBT"/>
          <w:i/>
          <w:iCs/>
          <w:sz w:val="28"/>
          <w:szCs w:val="28"/>
        </w:rPr>
        <w:t xml:space="preserve">kuh </w:t>
      </w:r>
      <w:r>
        <w:rPr>
          <w:rFonts w:ascii="GoudyOldStyleBT" w:hAnsi="GoudyOldStyleBT"/>
          <w:sz w:val="28"/>
          <w:szCs w:val="28"/>
        </w:rPr>
        <w:t xml:space="preserve">but the ending sound of </w:t>
      </w:r>
      <w:r>
        <w:rPr>
          <w:rFonts w:ascii="GoudyOldStyleBT" w:hAnsi="GoudyOldStyleBT"/>
          <w:i/>
          <w:iCs/>
          <w:sz w:val="28"/>
          <w:szCs w:val="28"/>
        </w:rPr>
        <w:t>pick</w:t>
      </w:r>
      <w:r>
        <w:rPr>
          <w:rFonts w:ascii="GoudyOldStyleBT" w:hAnsi="GoudyOldStyleBT"/>
          <w:sz w:val="28"/>
          <w:szCs w:val="28"/>
        </w:rPr>
        <w:t xml:space="preserve">. The sound of </w:t>
      </w:r>
      <w:r>
        <w:rPr>
          <w:rFonts w:ascii="GoudyOldStyleBT" w:hAnsi="GoudyOldStyleBT"/>
          <w:i/>
          <w:iCs/>
          <w:sz w:val="28"/>
          <w:szCs w:val="28"/>
        </w:rPr>
        <w:t xml:space="preserve">p </w:t>
      </w:r>
      <w:r>
        <w:rPr>
          <w:rFonts w:ascii="GoudyOldStyleBT" w:hAnsi="GoudyOldStyleBT"/>
          <w:sz w:val="28"/>
          <w:szCs w:val="28"/>
        </w:rPr>
        <w:t xml:space="preserve">is not </w:t>
      </w:r>
      <w:r>
        <w:rPr>
          <w:rFonts w:ascii="GoudyOldStyleBT" w:hAnsi="GoudyOldStyleBT"/>
          <w:i/>
          <w:iCs/>
          <w:sz w:val="28"/>
          <w:szCs w:val="28"/>
        </w:rPr>
        <w:t xml:space="preserve">puh </w:t>
      </w:r>
      <w:r>
        <w:rPr>
          <w:rFonts w:ascii="GoudyOldStyleBT" w:hAnsi="GoudyOldStyleBT"/>
          <w:sz w:val="28"/>
          <w:szCs w:val="28"/>
        </w:rPr>
        <w:t xml:space="preserve">but the last sound in </w:t>
      </w:r>
      <w:r>
        <w:rPr>
          <w:rFonts w:ascii="GoudyOldStyleBT" w:hAnsi="GoudyOldStyleBT"/>
          <w:i/>
          <w:iCs/>
          <w:sz w:val="28"/>
          <w:szCs w:val="28"/>
        </w:rPr>
        <w:t>top</w:t>
      </w:r>
      <w:r>
        <w:rPr>
          <w:rFonts w:ascii="GoudyOldStyleBT" w:hAnsi="GoudyOldStyleBT"/>
          <w:sz w:val="28"/>
          <w:szCs w:val="28"/>
        </w:rPr>
        <w:t xml:space="preserve">. </w:t>
      </w:r>
    </w:p>
    <w:p w14:paraId="1D1C3E60" w14:textId="77777777" w:rsidR="001701DB" w:rsidRPr="00826C14" w:rsidRDefault="001701DB" w:rsidP="00C555DF">
      <w:pPr>
        <w:pStyle w:val="NormalWeb"/>
        <w:rPr>
          <w:rFonts w:ascii="GoudyOldStyleBT" w:hAnsi="GoudyOldStyleBT"/>
          <w:color w:val="70AD47" w:themeColor="accent6"/>
          <w:sz w:val="28"/>
          <w:szCs w:val="28"/>
        </w:rPr>
      </w:pPr>
      <w:r w:rsidRPr="00826C14">
        <w:rPr>
          <w:rFonts w:ascii="GillSans" w:hAnsi="GillSans"/>
          <w:b/>
          <w:bCs/>
          <w:color w:val="70AD47" w:themeColor="accent6"/>
          <w:sz w:val="34"/>
          <w:szCs w:val="34"/>
        </w:rPr>
        <w:t xml:space="preserve">Encourage your child to write: </w:t>
      </w:r>
    </w:p>
    <w:p w14:paraId="5F91A471" w14:textId="77777777" w:rsidR="001701DB" w:rsidRDefault="001701DB" w:rsidP="001701DB">
      <w:pPr>
        <w:pStyle w:val="NormalWeb"/>
        <w:numPr>
          <w:ilvl w:val="1"/>
          <w:numId w:val="1"/>
        </w:numPr>
        <w:rPr>
          <w:rFonts w:ascii="GoudyOldStyleBT" w:hAnsi="GoudyOldStyleBT"/>
          <w:sz w:val="28"/>
          <w:szCs w:val="28"/>
        </w:rPr>
      </w:pPr>
      <w:r>
        <w:rPr>
          <w:rFonts w:ascii="GoudyOldStyleBT" w:hAnsi="GoudyOldStyleBT"/>
          <w:sz w:val="28"/>
          <w:szCs w:val="28"/>
        </w:rPr>
        <w:t xml:space="preserve">For a young child, encourage him to write his name, to write labels, and to use whatever letters, symbols, and pictures he wants to tell a story. </w:t>
      </w:r>
    </w:p>
    <w:p w14:paraId="715E6C66" w14:textId="77777777" w:rsidR="001701DB" w:rsidRDefault="001701DB" w:rsidP="001701DB">
      <w:pPr>
        <w:pStyle w:val="NormalWeb"/>
        <w:numPr>
          <w:ilvl w:val="1"/>
          <w:numId w:val="1"/>
        </w:numPr>
        <w:rPr>
          <w:rFonts w:ascii="GoudyOldStyleBT" w:hAnsi="GoudyOldStyleBT"/>
          <w:sz w:val="28"/>
          <w:szCs w:val="28"/>
        </w:rPr>
      </w:pPr>
      <w:r>
        <w:rPr>
          <w:rFonts w:ascii="GoudyOldStyleBT" w:hAnsi="GoudyOldStyleBT"/>
          <w:sz w:val="28"/>
          <w:szCs w:val="28"/>
        </w:rPr>
        <w:t xml:space="preserve">Help your child practice the letter formation she is learning in school. Guide your child to use a proper pencil grip. </w:t>
      </w:r>
    </w:p>
    <w:p w14:paraId="075D2BFA" w14:textId="77777777" w:rsidR="00BB76E2" w:rsidRDefault="001701DB" w:rsidP="001701DB">
      <w:pPr>
        <w:pStyle w:val="NormalWeb"/>
        <w:numPr>
          <w:ilvl w:val="1"/>
          <w:numId w:val="1"/>
        </w:numPr>
        <w:rPr>
          <w:rFonts w:ascii="GoudyOldStyleBT" w:hAnsi="GoudyOldStyleBT"/>
          <w:sz w:val="28"/>
          <w:szCs w:val="28"/>
        </w:rPr>
      </w:pPr>
      <w:r>
        <w:rPr>
          <w:rFonts w:ascii="GoudyOldStyleBT" w:hAnsi="GoudyOldStyleBT"/>
          <w:sz w:val="28"/>
          <w:szCs w:val="28"/>
        </w:rPr>
        <w:t xml:space="preserve">For an older child, encourage him to write notes, letters, simple stories, grocery lists, and other meaningful writing. </w:t>
      </w:r>
    </w:p>
    <w:p w14:paraId="303AE5E6" w14:textId="5B7089A3" w:rsidR="001701DB" w:rsidRPr="002F2E4B" w:rsidRDefault="001701DB" w:rsidP="00BB76E2">
      <w:pPr>
        <w:pStyle w:val="NormalWeb"/>
        <w:rPr>
          <w:rFonts w:ascii="GoudyOldStyleBT" w:hAnsi="GoudyOldStyleBT"/>
          <w:sz w:val="26"/>
        </w:rPr>
      </w:pPr>
      <w:r w:rsidRPr="002F2E4B">
        <w:rPr>
          <w:rFonts w:ascii="GillSans" w:hAnsi="GillSans"/>
          <w:b/>
          <w:bCs/>
          <w:color w:val="70AD47" w:themeColor="accent6"/>
          <w:sz w:val="32"/>
          <w:szCs w:val="32"/>
        </w:rPr>
        <w:t xml:space="preserve">Help your child study spelling words: </w:t>
      </w:r>
    </w:p>
    <w:p w14:paraId="5E92701C" w14:textId="7F2F8F1A" w:rsidR="001701DB" w:rsidRPr="002F2E4B" w:rsidRDefault="001701DB" w:rsidP="001701DB">
      <w:pPr>
        <w:pStyle w:val="NormalWeb"/>
        <w:rPr>
          <w:sz w:val="22"/>
          <w:szCs w:val="22"/>
        </w:rPr>
      </w:pPr>
      <w:r w:rsidRPr="002F2E4B">
        <w:rPr>
          <w:rFonts w:ascii="GoudyOldStyleBT" w:hAnsi="GoudyOldStyleBT"/>
          <w:sz w:val="26"/>
        </w:rPr>
        <w:t>First and second graders have two types</w:t>
      </w:r>
      <w:r w:rsidR="00093981" w:rsidRPr="002F2E4B">
        <w:rPr>
          <w:rFonts w:ascii="GoudyOldStyleBT" w:hAnsi="GoudyOldStyleBT"/>
          <w:sz w:val="26"/>
        </w:rPr>
        <w:t xml:space="preserve"> </w:t>
      </w:r>
      <w:r w:rsidRPr="002F2E4B">
        <w:rPr>
          <w:rFonts w:ascii="GoudyOldStyleBT" w:hAnsi="GoudyOldStyleBT"/>
          <w:sz w:val="26"/>
        </w:rPr>
        <w:t xml:space="preserve">of spelling words. Pattern Words can be sounded out </w:t>
      </w:r>
      <w:r w:rsidRPr="002F2E4B">
        <w:rPr>
          <w:rFonts w:ascii="GoudyOldStyleBT" w:hAnsi="GoudyOldStyleBT"/>
          <w:i/>
          <w:iCs/>
          <w:sz w:val="26"/>
        </w:rPr>
        <w:t xml:space="preserve">(cat, sat) </w:t>
      </w:r>
      <w:r w:rsidRPr="002F2E4B">
        <w:rPr>
          <w:rFonts w:ascii="GoudyOldStyleBT" w:hAnsi="GoudyOldStyleBT"/>
          <w:sz w:val="26"/>
        </w:rPr>
        <w:t xml:space="preserve">because they follow regular rules. The spelling of Memory Words must be memorized because they’re tricky to spell </w:t>
      </w:r>
      <w:r w:rsidRPr="002F2E4B">
        <w:rPr>
          <w:rFonts w:ascii="GoudyOldStyleBT" w:hAnsi="GoudyOldStyleBT"/>
          <w:i/>
          <w:iCs/>
          <w:sz w:val="26"/>
        </w:rPr>
        <w:t xml:space="preserve">(have, some). </w:t>
      </w:r>
    </w:p>
    <w:p w14:paraId="32E3CDEB" w14:textId="77777777" w:rsidR="001701DB" w:rsidRPr="002F2E4B" w:rsidRDefault="001701DB" w:rsidP="00327F37">
      <w:pPr>
        <w:pStyle w:val="NormalWeb"/>
        <w:contextualSpacing/>
        <w:rPr>
          <w:sz w:val="22"/>
          <w:szCs w:val="22"/>
        </w:rPr>
      </w:pPr>
      <w:r w:rsidRPr="002F2E4B">
        <w:rPr>
          <w:rFonts w:ascii="GoudyOldStyleBT" w:hAnsi="GoudyOldStyleBT"/>
          <w:sz w:val="26"/>
        </w:rPr>
        <w:t xml:space="preserve">Here is how to help your first or second grader study spelling words: </w:t>
      </w:r>
    </w:p>
    <w:p w14:paraId="685F91DA" w14:textId="77777777" w:rsidR="001701DB" w:rsidRPr="002F2E4B" w:rsidRDefault="001701DB" w:rsidP="00327F37">
      <w:pPr>
        <w:pStyle w:val="NormalWeb"/>
        <w:contextualSpacing/>
        <w:rPr>
          <w:sz w:val="22"/>
          <w:szCs w:val="22"/>
        </w:rPr>
      </w:pPr>
      <w:r w:rsidRPr="002F2E4B">
        <w:rPr>
          <w:rFonts w:ascii="GoudyOldStyleBT" w:hAnsi="GoudyOldStyleBT"/>
          <w:sz w:val="26"/>
        </w:rPr>
        <w:t xml:space="preserve">1. Say a spelling word so she can </w:t>
      </w:r>
      <w:r w:rsidRPr="002F2E4B">
        <w:rPr>
          <w:rFonts w:ascii="GoudyOldStyleBT" w:hAnsi="GoudyOldStyleBT"/>
          <w:b/>
          <w:bCs/>
          <w:sz w:val="26"/>
        </w:rPr>
        <w:t xml:space="preserve">hear the word. </w:t>
      </w:r>
    </w:p>
    <w:p w14:paraId="356B3E19" w14:textId="371D4B25" w:rsidR="001701DB" w:rsidRPr="002F2E4B" w:rsidRDefault="001701DB" w:rsidP="00327F37">
      <w:pPr>
        <w:pStyle w:val="NormalWeb"/>
        <w:contextualSpacing/>
        <w:rPr>
          <w:rFonts w:ascii="GoudyOldStyleBT" w:hAnsi="GoudyOldStyleBT"/>
          <w:sz w:val="26"/>
        </w:rPr>
      </w:pPr>
      <w:r w:rsidRPr="002F2E4B">
        <w:rPr>
          <w:rFonts w:ascii="GoudyOldStyleBT" w:hAnsi="GoudyOldStyleBT"/>
          <w:sz w:val="26"/>
        </w:rPr>
        <w:t xml:space="preserve">2. Help your child </w:t>
      </w:r>
      <w:r w:rsidRPr="002F2E4B">
        <w:rPr>
          <w:rFonts w:ascii="GoudyOldStyleBT" w:hAnsi="GoudyOldStyleBT"/>
          <w:b/>
          <w:bCs/>
          <w:sz w:val="26"/>
        </w:rPr>
        <w:t xml:space="preserve">see the word. </w:t>
      </w:r>
      <w:r w:rsidRPr="002F2E4B">
        <w:rPr>
          <w:rFonts w:ascii="GoudyOldStyleBT" w:hAnsi="GoudyOldStyleBT"/>
          <w:sz w:val="26"/>
        </w:rPr>
        <w:t>Tell her to look at the word, then close her</w:t>
      </w:r>
      <w:r w:rsidR="00093981" w:rsidRPr="002F2E4B">
        <w:rPr>
          <w:rFonts w:ascii="GoudyOldStyleBT" w:hAnsi="GoudyOldStyleBT"/>
          <w:sz w:val="26"/>
        </w:rPr>
        <w:t xml:space="preserve">      </w:t>
      </w:r>
      <w:r w:rsidRPr="002F2E4B">
        <w:rPr>
          <w:rFonts w:ascii="GoudyOldStyleBT" w:hAnsi="GoudyOldStyleBT"/>
          <w:sz w:val="26"/>
        </w:rPr>
        <w:t xml:space="preserve">eyes and imagine it. </w:t>
      </w:r>
    </w:p>
    <w:p w14:paraId="5CC5AE92" w14:textId="026285A7" w:rsidR="001701DB" w:rsidRPr="002F2E4B" w:rsidRDefault="001701DB" w:rsidP="00327F37">
      <w:pPr>
        <w:pStyle w:val="NormalWeb"/>
        <w:contextualSpacing/>
        <w:rPr>
          <w:rFonts w:ascii="GoudyOldStyleBT" w:hAnsi="GoudyOldStyleBT"/>
          <w:b/>
          <w:bCs/>
          <w:sz w:val="26"/>
        </w:rPr>
      </w:pPr>
      <w:r w:rsidRPr="002F2E4B">
        <w:rPr>
          <w:rFonts w:ascii="GoudyOldStyleBT" w:hAnsi="GoudyOldStyleBT"/>
          <w:sz w:val="26"/>
        </w:rPr>
        <w:t xml:space="preserve">3. Tell your child to </w:t>
      </w:r>
      <w:r w:rsidRPr="002F2E4B">
        <w:rPr>
          <w:rFonts w:ascii="GoudyOldStyleBT" w:hAnsi="GoudyOldStyleBT"/>
          <w:b/>
          <w:bCs/>
          <w:sz w:val="26"/>
        </w:rPr>
        <w:t>say the word.</w:t>
      </w:r>
      <w:r w:rsidRPr="002F2E4B">
        <w:rPr>
          <w:rFonts w:ascii="GoudyOldStyleBT" w:hAnsi="GoudyOldStyleBT"/>
          <w:b/>
          <w:bCs/>
          <w:sz w:val="26"/>
        </w:rPr>
        <w:br/>
      </w:r>
      <w:r w:rsidRPr="002F2E4B">
        <w:rPr>
          <w:rFonts w:ascii="GoudyOldStyleBT" w:hAnsi="GoudyOldStyleBT"/>
          <w:sz w:val="26"/>
        </w:rPr>
        <w:t xml:space="preserve">4. Tell her to </w:t>
      </w:r>
      <w:r w:rsidRPr="002F2E4B">
        <w:rPr>
          <w:rFonts w:ascii="GoudyOldStyleBT" w:hAnsi="GoudyOldStyleBT"/>
          <w:b/>
          <w:bCs/>
          <w:sz w:val="26"/>
        </w:rPr>
        <w:t xml:space="preserve">say the letters </w:t>
      </w:r>
      <w:r w:rsidRPr="002F2E4B">
        <w:rPr>
          <w:rFonts w:ascii="GoudyOldStyleBT" w:hAnsi="GoudyOldStyleBT"/>
          <w:sz w:val="26"/>
        </w:rPr>
        <w:t>in the word</w:t>
      </w:r>
      <w:r w:rsidR="00093981" w:rsidRPr="002F2E4B">
        <w:rPr>
          <w:rFonts w:ascii="GoudyOldStyleBT" w:hAnsi="GoudyOldStyleBT"/>
          <w:sz w:val="26"/>
        </w:rPr>
        <w:t xml:space="preserve"> </w:t>
      </w:r>
      <w:r w:rsidRPr="002F2E4B">
        <w:rPr>
          <w:rFonts w:ascii="GoudyOldStyleBT" w:hAnsi="GoudyOldStyleBT"/>
          <w:sz w:val="26"/>
        </w:rPr>
        <w:t>aloud.</w:t>
      </w:r>
      <w:r w:rsidRPr="002F2E4B">
        <w:rPr>
          <w:rFonts w:ascii="GoudyOldStyleBT" w:hAnsi="GoudyOldStyleBT"/>
          <w:sz w:val="26"/>
        </w:rPr>
        <w:br/>
        <w:t xml:space="preserve">5. Tell her to say the letters as she </w:t>
      </w:r>
      <w:r w:rsidRPr="002F2E4B">
        <w:rPr>
          <w:rFonts w:ascii="GoudyOldStyleBT" w:hAnsi="GoudyOldStyleBT"/>
          <w:b/>
          <w:bCs/>
          <w:sz w:val="26"/>
        </w:rPr>
        <w:t xml:space="preserve">writes the word. </w:t>
      </w:r>
    </w:p>
    <w:p w14:paraId="26C6F932" w14:textId="77777777" w:rsidR="001701DB" w:rsidRPr="002F2E4B" w:rsidRDefault="001701DB" w:rsidP="00F1364C">
      <w:pPr>
        <w:pStyle w:val="NormalWeb"/>
        <w:shd w:val="clear" w:color="auto" w:fill="FFFFCC"/>
        <w:contextualSpacing/>
        <w:rPr>
          <w:sz w:val="22"/>
          <w:szCs w:val="22"/>
        </w:rPr>
      </w:pPr>
      <w:r w:rsidRPr="002F2E4B">
        <w:rPr>
          <w:rFonts w:ascii="GillSansStd" w:hAnsi="GillSansStd"/>
          <w:b/>
          <w:bCs/>
          <w:sz w:val="26"/>
        </w:rPr>
        <w:t xml:space="preserve">Ask your child’s teacher </w:t>
      </w:r>
    </w:p>
    <w:p w14:paraId="4BDD1FEF" w14:textId="77777777" w:rsidR="00F1364C" w:rsidRPr="002F2E4B" w:rsidRDefault="001701DB" w:rsidP="00F1364C">
      <w:pPr>
        <w:pStyle w:val="NormalWeb"/>
        <w:shd w:val="clear" w:color="auto" w:fill="FFFFCC"/>
        <w:contextualSpacing/>
        <w:rPr>
          <w:sz w:val="22"/>
          <w:szCs w:val="22"/>
        </w:rPr>
      </w:pPr>
      <w:r w:rsidRPr="002F2E4B">
        <w:rPr>
          <w:rFonts w:ascii="GillSansStd" w:hAnsi="GillSansStd"/>
          <w:sz w:val="26"/>
        </w:rPr>
        <w:t xml:space="preserve">how you can help your child practice at home what he is learning at school! </w:t>
      </w:r>
    </w:p>
    <w:p w14:paraId="1544B467" w14:textId="698C7122" w:rsidR="001701DB" w:rsidRPr="002F2E4B" w:rsidRDefault="001701DB" w:rsidP="00F1364C">
      <w:pPr>
        <w:pStyle w:val="NormalWeb"/>
        <w:shd w:val="clear" w:color="auto" w:fill="FFFFCC"/>
        <w:contextualSpacing/>
        <w:rPr>
          <w:sz w:val="22"/>
          <w:szCs w:val="22"/>
        </w:rPr>
      </w:pPr>
      <w:r w:rsidRPr="002F2E4B">
        <w:rPr>
          <w:rFonts w:ascii="GoudyOldStyleBT" w:hAnsi="GoudyOldStyleBT"/>
          <w:sz w:val="12"/>
          <w:szCs w:val="13"/>
        </w:rPr>
        <w:t xml:space="preserve">© 2017 Zaner-Bloser, Inc., A Highlights Company. All rights reserved. </w:t>
      </w:r>
    </w:p>
    <w:p w14:paraId="1547E995" w14:textId="3156D7E7" w:rsidR="001D5EB4" w:rsidRDefault="001D5EB4"/>
    <w:sectPr w:rsidR="001D5E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Sans">
    <w:altName w:val="Cambria"/>
    <w:panose1 w:val="020B0502020104020203"/>
    <w:charset w:val="00"/>
    <w:family w:val="roman"/>
    <w:notTrueType/>
    <w:pitch w:val="default"/>
  </w:font>
  <w:font w:name="GoudyOldStyleBT">
    <w:altName w:val="Cambria"/>
    <w:panose1 w:val="020B0604020202020204"/>
    <w:charset w:val="00"/>
    <w:family w:val="roman"/>
    <w:notTrueType/>
    <w:pitch w:val="default"/>
  </w:font>
  <w:font w:name="GillSansSt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EB7300"/>
    <w:multiLevelType w:val="multilevel"/>
    <w:tmpl w:val="4614C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88557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EB4"/>
    <w:rsid w:val="00093981"/>
    <w:rsid w:val="000D5C31"/>
    <w:rsid w:val="001701DB"/>
    <w:rsid w:val="001D5EB4"/>
    <w:rsid w:val="00232049"/>
    <w:rsid w:val="002432FD"/>
    <w:rsid w:val="002F2E4B"/>
    <w:rsid w:val="00327F37"/>
    <w:rsid w:val="005C66E1"/>
    <w:rsid w:val="005F34EA"/>
    <w:rsid w:val="006D2C8B"/>
    <w:rsid w:val="006D2E5B"/>
    <w:rsid w:val="00826C14"/>
    <w:rsid w:val="00AB3C71"/>
    <w:rsid w:val="00B423A4"/>
    <w:rsid w:val="00BB76E2"/>
    <w:rsid w:val="00BF5E16"/>
    <w:rsid w:val="00C555DF"/>
    <w:rsid w:val="00C66538"/>
    <w:rsid w:val="00C976EB"/>
    <w:rsid w:val="00E500D6"/>
    <w:rsid w:val="00E83A7B"/>
    <w:rsid w:val="00F1364C"/>
    <w:rsid w:val="00F8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6A454"/>
  <w15:chartTrackingRefBased/>
  <w15:docId w15:val="{3CCE3078-9B56-AA45-A0BC-28ABB4C25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701D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0D5C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5C3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2C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1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2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75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62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53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46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027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5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23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2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8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0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48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3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0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56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11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799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8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390</Words>
  <Characters>2228</Characters>
  <Application>Microsoft Office Word</Application>
  <DocSecurity>0</DocSecurity>
  <Lines>18</Lines>
  <Paragraphs>5</Paragraphs>
  <ScaleCrop>false</ScaleCrop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Neace</dc:creator>
  <cp:keywords/>
  <dc:description/>
  <cp:lastModifiedBy>Phillip Bailey</cp:lastModifiedBy>
  <cp:revision>20</cp:revision>
  <dcterms:created xsi:type="dcterms:W3CDTF">2023-10-01T01:42:00Z</dcterms:created>
  <dcterms:modified xsi:type="dcterms:W3CDTF">2023-10-02T19:09:00Z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60f4a70-4b6c-4bd4-a002-31edb9c00abe_Enabled">
    <vt:lpwstr>true</vt:lpwstr>
  </property>
  <property fmtid="{D5CDD505-2E9C-101B-9397-08002B2CF9AE}" pid="3" name="MSIP_Label_460f4a70-4b6c-4bd4-a002-31edb9c00abe_SetDate">
    <vt:lpwstr>2023-10-01T02:20:09Z</vt:lpwstr>
  </property>
  <property fmtid="{D5CDD505-2E9C-101B-9397-08002B2CF9AE}" pid="4" name="MSIP_Label_460f4a70-4b6c-4bd4-a002-31edb9c00abe_Method">
    <vt:lpwstr>Standard</vt:lpwstr>
  </property>
  <property fmtid="{D5CDD505-2E9C-101B-9397-08002B2CF9AE}" pid="5" name="MSIP_Label_460f4a70-4b6c-4bd4-a002-31edb9c00abe_Name">
    <vt:lpwstr>General</vt:lpwstr>
  </property>
  <property fmtid="{D5CDD505-2E9C-101B-9397-08002B2CF9AE}" pid="6" name="MSIP_Label_460f4a70-4b6c-4bd4-a002-31edb9c00abe_SiteId">
    <vt:lpwstr>e019b04b-330c-467a-8bae-09fb17374d6a</vt:lpwstr>
  </property>
  <property fmtid="{D5CDD505-2E9C-101B-9397-08002B2CF9AE}" pid="7" name="MSIP_Label_460f4a70-4b6c-4bd4-a002-31edb9c00abe_ActionId">
    <vt:lpwstr>f8cfd5ab-c15d-4885-bb5c-d35e990c295c</vt:lpwstr>
  </property>
  <property fmtid="{D5CDD505-2E9C-101B-9397-08002B2CF9AE}" pid="8" name="MSIP_Label_460f4a70-4b6c-4bd4-a002-31edb9c00abe_ContentBits">
    <vt:lpwstr>0</vt:lpwstr>
  </property>
</Properties>
</file>